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FF4B34" w:rsidP="00832DC2">
      <w:pPr>
        <w:tabs>
          <w:tab w:val="left" w:pos="5259"/>
        </w:tabs>
        <w:spacing w:line="252" w:lineRule="auto"/>
        <w:jc w:val="right"/>
        <w:rPr>
          <w:rFonts w:ascii="Times New Roman" w:eastAsia="Calibri" w:hAnsi="Times New Roman" w:cs="Times New Roman"/>
          <w:i/>
          <w:sz w:val="28"/>
        </w:rPr>
      </w:pPr>
      <w:bookmarkStart w:id="0" w:name="_GoBack"/>
      <w:r>
        <w:rPr>
          <w:rFonts w:ascii="Times New Roman" w:eastAsia="Calibri" w:hAnsi="Times New Roman" w:cs="Times New Roman"/>
          <w:i/>
          <w:sz w:val="28"/>
        </w:rPr>
        <w:t xml:space="preserve"> Приложение </w:t>
      </w:r>
      <w:r w:rsidR="00832DC2" w:rsidRPr="00832DC2">
        <w:rPr>
          <w:rFonts w:ascii="Times New Roman" w:eastAsia="Calibri" w:hAnsi="Times New Roman" w:cs="Times New Roman"/>
          <w:i/>
          <w:sz w:val="28"/>
        </w:rPr>
        <w:t xml:space="preserve"> к ООП НОО </w:t>
      </w: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32DC2">
        <w:rPr>
          <w:rFonts w:ascii="Times New Roman" w:eastAsia="Calibri" w:hAnsi="Times New Roman" w:cs="Times New Roman"/>
          <w:b/>
          <w:sz w:val="28"/>
        </w:rPr>
        <w:t>Фонд оценочных средств для промежуточной аттестации обучающихся</w:t>
      </w:r>
    </w:p>
    <w:p w:rsidR="00832DC2" w:rsidRPr="00832DC2" w:rsidRDefault="00832DC2" w:rsidP="00832DC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 w:rsidRPr="00832DC2">
        <w:rPr>
          <w:rFonts w:ascii="Times New Roman" w:eastAsia="Calibri" w:hAnsi="Times New Roman" w:cs="Times New Roman"/>
          <w:b/>
          <w:sz w:val="28"/>
        </w:rPr>
        <w:t xml:space="preserve">по учебному предмету </w:t>
      </w:r>
      <w:r w:rsidRPr="00832DC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Музыка»</w:t>
      </w:r>
      <w:r w:rsidRPr="00832DC2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</w:p>
    <w:p w:rsidR="00832DC2" w:rsidRPr="00832DC2" w:rsidRDefault="00832DC2" w:rsidP="00832DC2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832DC2">
        <w:rPr>
          <w:rFonts w:ascii="Times New Roman" w:eastAsia="Calibri" w:hAnsi="Times New Roman" w:cs="Times New Roman"/>
          <w:i/>
          <w:sz w:val="28"/>
        </w:rPr>
        <w:t>(</w:t>
      </w:r>
      <w:r>
        <w:rPr>
          <w:rFonts w:ascii="Times New Roman" w:eastAsia="Calibri" w:hAnsi="Times New Roman" w:cs="Times New Roman"/>
          <w:i/>
          <w:sz w:val="28"/>
        </w:rPr>
        <w:t>1-</w:t>
      </w:r>
      <w:r w:rsidRPr="00832DC2">
        <w:rPr>
          <w:rFonts w:ascii="Times New Roman" w:eastAsia="Calibri" w:hAnsi="Times New Roman" w:cs="Times New Roman"/>
          <w:i/>
          <w:sz w:val="28"/>
        </w:rPr>
        <w:t>4 класс</w:t>
      </w:r>
      <w:r>
        <w:rPr>
          <w:rFonts w:ascii="Times New Roman" w:eastAsia="Calibri" w:hAnsi="Times New Roman" w:cs="Times New Roman"/>
          <w:i/>
          <w:sz w:val="28"/>
        </w:rPr>
        <w:t>ы</w:t>
      </w:r>
      <w:r w:rsidRPr="00832DC2">
        <w:rPr>
          <w:rFonts w:ascii="Times New Roman" w:eastAsia="Calibri" w:hAnsi="Times New Roman" w:cs="Times New Roman"/>
          <w:i/>
          <w:sz w:val="28"/>
        </w:rPr>
        <w:t>)</w:t>
      </w: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32DC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832DC2" w:rsidRPr="00832DC2" w:rsidRDefault="00832DC2" w:rsidP="00832DC2">
      <w:pPr>
        <w:widowControl w:val="0"/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832DC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Искусство</w:t>
      </w:r>
    </w:p>
    <w:p w:rsidR="00832DC2" w:rsidRPr="00832DC2" w:rsidRDefault="00832DC2" w:rsidP="00832DC2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832DC2" w:rsidRPr="00832DC2" w:rsidRDefault="00832DC2" w:rsidP="00832DC2">
      <w:pPr>
        <w:tabs>
          <w:tab w:val="left" w:pos="975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bookmarkEnd w:id="0"/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11EB" w:rsidRDefault="00FE11E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11EB" w:rsidRDefault="00FE11E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11EB" w:rsidRDefault="00FE11E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F4B34" w:rsidRDefault="00FF4B34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Контрольная работа № 2.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«Музыка и ты»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Приведи в соответствие (соедини стрелками):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Какие средства в своей работе использует: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Поэт а) краски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Художник б) звуки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Композитор в) слова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Если бы ты был композитором, какими звуками ты нарисовал бы картину утра: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светлыми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нежными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сумрачными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Образ защитника Отечества воспевается в таких произведениях – это…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«О маме»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«Богатырская симфония»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песня «Солдатушки, бравы ребятушки»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Духовые народные инструменты – это…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Волынка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Рожок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Дудка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Скрипка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Назовите композитора песни «Болтунья»: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Д.Б. Кабалевский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6. Какие персонажи исполняют песенную, танцевальную и маршевую музыку?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Золотые рыбки из балета «Конек Горбунок» 1) марш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Колыбельная мамы Козы из оперы «Волк и семеро козлят» 2) танец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Семеро козлят из оперы «Волк и семеро козлят» 3) песня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 класс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1.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«Россия – Родина моя».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Назовите музыкальный символ России: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Герб России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Флаг России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Гимн России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Назовите авторов-создателей Гимна России: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А.Александров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С.Михалков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Найдите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lastRenderedPageBreak/>
        <w:t>Три «кита» в музыке – это…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Песня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Танец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Вальс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Марш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«Марш деревянных солдатиков» а) 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«Шествие кузнечиков» б) П.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Определите жанр произведений П. Чайковского: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«Нянина сказка» а) Марш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«Похороны куклы» б) Песня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«Вальс» в) Танец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6. Найдите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Названия колокольных звонов России: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Благовест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Праздничный трезвон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Громкий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Набат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7. Выберите верное: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Какой колокольный звон призывал людей на пожар или войну?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Благовест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Праздничный трезвон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Набат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8. Назовите Святых земли русской: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Александр Невский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Сергей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Сергий Радонежский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9. Назовите композитора, который сочинил кантату «Александр Невский»: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2.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«В музыкальном театре».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Найдите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Названия колокольных звонов России: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Благовест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Праздничный трезвон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Громкий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Набат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Выберите верное: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Какой колокольный звон призывал людей на пожар или войну?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Благовест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lastRenderedPageBreak/>
        <w:t>б) Праздничный трезвон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Набат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Назовите Святых земли русской: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Александр Невский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Сергей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Сергий Радонежский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Назовите композитора, который сочинил кантату «Александр Невский»: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Назовите русский народный праздник, одним из обычаев которого было колядование: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Новый год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Рождество Христово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Пасха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3.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«В концертном зале».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Назовите весенние русские народные праздники: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Новый год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Рождество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Масленица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Встреча весны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Верно ли утверждение: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Музыка в народном стиле – это музыка, которую написал композитор, но очень похожая на народную музыку.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Верно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Неверно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Что такое опера?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Спектакль, в котором актеры только танцуют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Спектакль, в котором актеры только поют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Что такое увертюра?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Вступление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Середина спектакля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Окончание спектакля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Назовите композитора оперы «Руслан и Людмила»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А.С. Пушкин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BD65DF" w:rsidRDefault="00BD65DF" w:rsidP="007A1E7B">
      <w:pPr>
        <w:pStyle w:val="a3"/>
        <w:spacing w:before="0" w:beforeAutospacing="0" w:after="0" w:afterAutospacing="0"/>
      </w:pPr>
    </w:p>
    <w:p w:rsidR="00BD65DF" w:rsidRDefault="00BD65DF" w:rsidP="007A1E7B">
      <w:pPr>
        <w:pStyle w:val="a3"/>
        <w:spacing w:before="0" w:beforeAutospacing="0" w:after="0" w:afterAutospacing="0"/>
      </w:pPr>
    </w:p>
    <w:p w:rsidR="00BD65DF" w:rsidRDefault="00BD65DF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Контрольная работа № 4.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«Композиторы и их произведения».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Назовите композитора симфонической сказки «Петя и волк»: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И.С. Бах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Д.Б. Кабалевский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 сказке «Петя и волк» за действующих героев исполняют музыкальные инструменты: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Петя 1) фагот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Птичка 2) кларнет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Утка 3) валторны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Кошка 4) флейта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д) Дедушка 5) скрипки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е) Волк 6) гобой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Что такое сюита?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Большое произведение, которое состоит из нескольких частей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Спектакль, в котором актеры только поют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Назовите композитора произведения «Картинки с выставки»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 произведение «Картинки с выставки» входит: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«Балет невылупившихся птенцов»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«Старый замок»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 класс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1.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«Россия – Родина моя».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Оцените утверждение: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Романс – это музыкальное произведение, в котором более глубоко выражены чувства человека.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верно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неверно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Выберите наиболее точное определение: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Кантата – это…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большое произведение, состоящее из нескольких частей.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большое произведение, состоящее из нескольких частей, для хора, оркестра.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произведение для хора и оркестра.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Назовите композитора, сочинившего кантату «Александр Невский»: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Назовите композитора, сочинившего оперу «Иван Сусанин»: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Назовите композитора, сочинившего «Детский альбом»: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6.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«С няней» 1) С.С. Прокофьев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«Сказочка» 2)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«Нянина сказка» 3)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2.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«В музыкальном театре».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Назовите один из самых древних жанров русского песенного фольклора, повествующий о важных событиях на Руси: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песня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былина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романс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Назовите инструмент, под звучание которого исполняли былины: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балалайка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рожок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гусли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Выберите правильный ответ: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Главной особенностью былин является: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четкий ритм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распев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Имена первых певцов-сказителей: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Садко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Баян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Римский-Корсаков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Найдите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Произведения, которые воспевают образ матери.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«Аve, Maria”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«Богородице Дево, радуйся!»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«Александр Невский»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Икона «Богоматерь Владимирская»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3.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«В концертном зале».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В какой опере русского композитора звучит сцена «Прощание с масленицей»?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lastRenderedPageBreak/>
        <w:t>а) «Руслан и Людмила»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«Снегурочка»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«Орфей и Эвридика»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Опера «Снегурочка» 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Балет «Спящая красавица» б) К.В. Глюк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Опера «Руслан и Людмила» в) Н.А. Римский-Корсаков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4) Опера «Орфей и Эвридика» г)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Верно ли следующее утверждение?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Увертюра – это спектакль, в котором актеры поют.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Верно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Неверно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Выберите жанр, который по-другому называют «музыкальное состязание»: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симфония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концерт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Назовите инструмент, на котором исполнял Николо Паганини: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скрипка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флейта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фортепиано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6.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скрипка а) духовой инструмент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флейта б) струнный инструмент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4.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«Композиторы и их произведения».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Концерт №1 для фортепиано с оркестром 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«Героическая» симфония б) Э. Григ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Сюита «Пер Гюнт» в) Л. Бетховен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Выберите наиболее точное определение: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Сюита – это 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большое музыкальное произведение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большое музыкальное произведение, которое состоит из нескольких контрастных между собой частей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большое музыкальное произведение, которое состоит из нескольких частей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 произведение «Пер Гюнт» входят следующие части: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«Утро»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«В пещере горного короля»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«Балет невылупившихся птенцов»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«Танец Анитры»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д) «Смерть Озе»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lastRenderedPageBreak/>
        <w:t>Произведения Л. Бетховена – это…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«Лунная соната»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«Спящая красавица»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«Героическая симфония»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 класс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1.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«Россия – Родина моя».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народная музыка 1) «Концерт №3»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профессиональная музыка 2) «Ты река ли, моя реченька»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«Солдатушки, бравы ребятушки»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4) Кантата «Александр Невский»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солдатская 1) «Ты река ли, моя реченька»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хороводная 2) «Солдатушки, бравы ребятушки»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игровая 3) «А мы просо сеяли»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лирическая 4) «Милый мой хоровод»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Назовите композитора, которого называют музыкальным сказочником: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Н.А. Римский – Корсаков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Оцените утверждение: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Стихотворение «Осенняя пора» А.С. Пушкина и произведение «Осенняя песнь» П.И. Чайковского – это лирические произведения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верно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неверно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 1) «Осенняя песнь»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Н.А. Римский – Корсаков 2) «Венецианская ночь»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М.И. Глинка 3) «Три чуда»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2.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«В музыкальном театре».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Выберите правильные ответы: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 оркестр русских народных инструментов входят: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скрипка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бубен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виолончель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балалайка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д) домра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е) барабан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ж) баян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з) гусли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и) флейта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2.Найдите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Струнно-смычковые инструменты: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Скрипка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Альт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Арфа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Виолончель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д) Контрабас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С.В. Рахманинов 1) «Старый замок»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М.П. Мусоргский 2) «Полонез»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Ф. Шопен 3) «Сирень»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Оцените утверждение: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Романс – это музыкальное произведение, в котором более глубоко выражены чувства человека.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верно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неверно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Контрольная работа № 3.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«В концертном зале».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Назовите композитора, написавшего оперу «Иван Сусанин»: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Н.А. Римский-Корсаков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Оцените утверждение: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Музыка в народном стиле – это композиторская музыка, похожая на народную музыку.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Верно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Неверно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Назовите композитора балета «Петрушка»: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И.Ф. Стравинский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Найдите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 музыкальном театре показывают следующие спектакли: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опера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балет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этюд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оперетта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д) мюзикл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Опера а) актеры только танцуют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Балет б) актеры поют, танцуют, говорят, только комедия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3) Оперетта в) актеры поют, танцуют, говорят, комедия и драма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4) Мюзикл г) актеры только поют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Контрольная работа № 4.</w:t>
      </w:r>
    </w:p>
    <w:p w:rsidR="007A1E7B" w:rsidRDefault="007A1E7B" w:rsidP="007A1E7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«Композиторы и их произведения».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1. Какой праздник называют «Светлым праздником»?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Троица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Пасха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Рождество Христово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Масленица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2. Назовите произведение русского композитора, в котором передается звучание колокольного звона «Праздничный трезвон»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С.В. Рахманинов «Светлый праздник»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А.П. Бородин «Богатырская симфония»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М.П. Мусоргский «Рассвет на Москве-реке»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3. Назовите народный праздник поклонения матушке-природе: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Масленица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Троица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Пасха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Ивана Купала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4. Выберите композитора, которого по-другому называют «музыкальным сказочником»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П.И. Чайковский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М.П. Мусоргский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Н.А. Римский-Корсаков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М.И. Глинка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5. Найди лишнее: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Произведения Н.А. Римского-Корсакова – это…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а) «Рассвет на Москве-реке»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б) «В пещере горного короля»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в) «Шехеразада»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г) «Садко»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д) «Снегурочка»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е) «Сказка о царе Салтане»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7A1E7B" w:rsidRDefault="007A1E7B" w:rsidP="007A1E7B">
      <w:pPr>
        <w:pStyle w:val="a3"/>
        <w:spacing w:before="0" w:beforeAutospacing="0" w:after="0" w:afterAutospacing="0"/>
      </w:pPr>
      <w:r>
        <w:rPr>
          <w:b/>
          <w:bCs/>
        </w:rPr>
        <w:t>6. Приведите в соответствие: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1) сюита для двух фортепиано «Светлый праздник» а) Н.А. Римский-Корсаков</w:t>
      </w:r>
    </w:p>
    <w:p w:rsidR="007A1E7B" w:rsidRDefault="007A1E7B" w:rsidP="007A1E7B">
      <w:pPr>
        <w:pStyle w:val="a3"/>
        <w:spacing w:before="0" w:beforeAutospacing="0" w:after="0" w:afterAutospacing="0"/>
      </w:pPr>
      <w:r>
        <w:t>2) сюита «Шехеразада» б) С.В. Рахманинов</w:t>
      </w:r>
    </w:p>
    <w:p w:rsidR="007A1E7B" w:rsidRDefault="007A1E7B" w:rsidP="007A1E7B">
      <w:pPr>
        <w:pStyle w:val="a3"/>
        <w:spacing w:before="0" w:beforeAutospacing="0" w:after="0" w:afterAutospacing="0"/>
      </w:pPr>
    </w:p>
    <w:p w:rsidR="00B85C6F" w:rsidRDefault="00B85C6F"/>
    <w:sectPr w:rsidR="00B85C6F" w:rsidSect="006F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EC" w:rsidRDefault="005E1EEC" w:rsidP="008C5601">
      <w:pPr>
        <w:spacing w:after="0" w:line="240" w:lineRule="auto"/>
      </w:pPr>
      <w:r>
        <w:separator/>
      </w:r>
    </w:p>
  </w:endnote>
  <w:endnote w:type="continuationSeparator" w:id="1">
    <w:p w:rsidR="005E1EEC" w:rsidRDefault="005E1EEC" w:rsidP="008C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EC" w:rsidRDefault="005E1EEC" w:rsidP="008C5601">
      <w:pPr>
        <w:spacing w:after="0" w:line="240" w:lineRule="auto"/>
      </w:pPr>
      <w:r>
        <w:separator/>
      </w:r>
    </w:p>
  </w:footnote>
  <w:footnote w:type="continuationSeparator" w:id="1">
    <w:p w:rsidR="005E1EEC" w:rsidRDefault="005E1EEC" w:rsidP="008C5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86E"/>
    <w:rsid w:val="001622BC"/>
    <w:rsid w:val="00261290"/>
    <w:rsid w:val="00302CDC"/>
    <w:rsid w:val="005E1EEC"/>
    <w:rsid w:val="006F2D9D"/>
    <w:rsid w:val="0075486E"/>
    <w:rsid w:val="00776A8A"/>
    <w:rsid w:val="007930E9"/>
    <w:rsid w:val="007A1E7B"/>
    <w:rsid w:val="00832DC2"/>
    <w:rsid w:val="00851F92"/>
    <w:rsid w:val="008C5601"/>
    <w:rsid w:val="00B85C6F"/>
    <w:rsid w:val="00BD65DF"/>
    <w:rsid w:val="00F873F2"/>
    <w:rsid w:val="00FE11EB"/>
    <w:rsid w:val="00FF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7B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39"/>
    <w:rsid w:val="00FE11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1622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C56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56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5601"/>
    <w:rPr>
      <w:vertAlign w:val="superscript"/>
    </w:rPr>
  </w:style>
  <w:style w:type="table" w:customStyle="1" w:styleId="21">
    <w:name w:val="Сетка таблицы21"/>
    <w:basedOn w:val="a1"/>
    <w:uiPriority w:val="39"/>
    <w:rsid w:val="0026129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FDE0-8613-4ED5-84C2-3B940058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Egida</dc:creator>
  <cp:keywords/>
  <dc:description/>
  <cp:lastModifiedBy>Kolizey</cp:lastModifiedBy>
  <cp:revision>12</cp:revision>
  <cp:lastPrinted>2022-11-22T13:23:00Z</cp:lastPrinted>
  <dcterms:created xsi:type="dcterms:W3CDTF">2020-12-16T07:26:00Z</dcterms:created>
  <dcterms:modified xsi:type="dcterms:W3CDTF">2022-11-22T13:45:00Z</dcterms:modified>
</cp:coreProperties>
</file>