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94" w:rsidRPr="00734564" w:rsidRDefault="00981294" w:rsidP="007345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Карта интересов для </w:t>
      </w:r>
      <w:r w:rsidR="007345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учащихся начальных классов</w:t>
      </w:r>
      <w:r w:rsidRPr="007345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Учитель, воспользовавшись данной методикой, может получить первичную информацию о направленности интересов младших школьников. Это в свою очередь, даст возможность более объективно судить о способностях и о характере одарённости ребёнка.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Чтобы полученная информация была объективна, целесообразно провести по данной методике опрос не только детей, но и их родителей. Для этого необходимо заготовить листы ответов по числу участников. Обследование можно провести коллективно. Инструкции предельно просты и не потребуют больших усилий для изучения. Обработать результаты можно также в течение короткого времени.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Инструкция для детей.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 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 правом верхнем углу листа ответов запишите свои имя и фамилию. Ответы на вопросы помещайте в клетках. Ответ на первый вопрос помещайте в клетке под номером 1, ответ на второй вопрос в клетке под номером 2 и т.д. Всего 35 вопросов. Если то, о чём говорится, вам не нравится, ставьте знак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«-», если нравится – «+», если очень нравится, ставьте «+ +».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Инструкция для родителей.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Для того чтобы дать вам правильный совет и конкретные рекомендации для развития способностей вашего ребёнка, нам нужно знать его склонности. Вам предлагается 35 вопросов, подумайте и ответьте на каждый из них, стараясь не завышать и не занижать возможности ребёнка. Для большей объективности сравните его с другими детьми того же возраста.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 бланке ответов запишите свои имя и фамилию. Ответы помещайте в клетках, номера которых соответствуют номерам вопросов. Если то, о чём говорится в вопросе, не нравится (с вашей точки зрения) ребёнку, ставьте в клетке - «-»; если нравится – «+»; очень нравится – «+ +». Если по какой-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либо причине вы затрудняетесь ответить, оставьте данную клетку незаполненной.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  <w:t> 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Обработка результатов.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 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Вопросы составлены в соответствии с условным делением склонностей ребенка на семь сфер: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1. математика и техника (1-й столбик в листе ответов);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</w:t>
      </w:r>
      <w:r w:rsidRPr="00734564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.</w:t>
      </w:r>
      <w:r w:rsidRPr="00734564">
        <w:rPr>
          <w:rFonts w:asciiTheme="majorBidi" w:eastAsia="Times New Roman" w:hAnsiTheme="majorBidi" w:cstheme="majorBidi"/>
          <w:i/>
          <w:iCs/>
          <w:color w:val="000000"/>
          <w:sz w:val="28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гуманитарная сфера (2-й столбик);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3 </w:t>
      </w:r>
      <w:r w:rsidRPr="00734564">
        <w:rPr>
          <w:rFonts w:asciiTheme="majorBidi" w:eastAsia="Times New Roman" w:hAnsiTheme="majorBidi" w:cstheme="majorBidi"/>
          <w:color w:val="000000"/>
          <w:sz w:val="28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художественная деятельность;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4</w:t>
      </w:r>
      <w:r w:rsidRPr="00734564">
        <w:rPr>
          <w:rFonts w:asciiTheme="majorBidi" w:eastAsia="Times New Roman" w:hAnsiTheme="majorBidi" w:cstheme="majorBidi"/>
          <w:i/>
          <w:iCs/>
          <w:color w:val="000000"/>
          <w:sz w:val="28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физкультура и спорт;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5</w:t>
      </w:r>
      <w:r w:rsidRPr="00734564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i/>
          <w:iCs/>
          <w:color w:val="000000"/>
          <w:sz w:val="28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коммуникативные интересы;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6 </w:t>
      </w:r>
      <w:r w:rsidRPr="00734564">
        <w:rPr>
          <w:rFonts w:asciiTheme="majorBidi" w:eastAsia="Times New Roman" w:hAnsiTheme="majorBidi" w:cstheme="majorBidi"/>
          <w:color w:val="000000"/>
          <w:sz w:val="28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природа и естествознание;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7</w:t>
      </w:r>
      <w:r w:rsidRPr="00734564">
        <w:rPr>
          <w:rFonts w:asciiTheme="majorBidi" w:eastAsia="Times New Roman" w:hAnsiTheme="majorBidi" w:cstheme="majorBidi"/>
          <w:i/>
          <w:iCs/>
          <w:color w:val="000000"/>
          <w:sz w:val="28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домашние обязанности, труд по самообслуживанию.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Данная методика, кроме диагностической функции, поможет в решении и коррекционно-педагогических задач, полученные результаты могут быть очень полезны как опорная схема для дальнейших наблюдений за ребенком. С их помощью легче сделать развитие ребенка всесторонним и гармоничным.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Обработка результатов.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 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Сосчитайте количество плюсов и минусов по вертикали (плюс и минус взаимно сокращаются). Доминирование там, где больше плюсов. При подведении итогов и особенно при формулировке выводов следует сделать поправку на объективность испытуемых.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Необходимо учитывать также, что у одаренного ребенка интересы во всех сферах могут быть одинаково хорошо выражены, при этом у ряда детей может наблюдаться отсутствие склонностей к каким-либо сферам. В том случае следует вести речь о каком-либо определенном типе направленности интересов ребенка.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Данная методика может активизировать работу с родителями. Подтолкнуть их к изучению интересов и склонностей собственных детей, дать им возможность, по крайней мере, задуматься над этой сложной проблемой.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Интересным будет также сопоставление ответов детей и их родителей. Это позволит создать более объективную картину направленности интересов ребенка и выявит зоны для коррекционной работы как с детьми, так и с их родителями.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  <w:t> 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  <w:t> 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/>
        </w:rPr>
        <w:t>Лист    </w:t>
      </w:r>
      <w:r w:rsidRPr="00734564">
        <w:rPr>
          <w:rFonts w:asciiTheme="majorBidi" w:eastAsia="Times New Roman" w:hAnsiTheme="majorBidi" w:cstheme="majorBidi"/>
          <w:b/>
          <w:bCs/>
          <w:color w:val="000000"/>
          <w:sz w:val="32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/>
        </w:rPr>
        <w:t>вопросов.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30"/>
          <w:szCs w:val="30"/>
          <w:lang w:eastAsia="ru-RU"/>
        </w:rPr>
        <w:t> 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  <w:t> 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1.</w:t>
      </w:r>
      <w:r w:rsidRPr="00734564">
        <w:rPr>
          <w:rFonts w:asciiTheme="majorBidi" w:eastAsia="Times New Roman" w:hAnsiTheme="majorBidi" w:cstheme="majorBidi"/>
          <w:color w:val="000000"/>
          <w:sz w:val="14"/>
          <w:szCs w:val="14"/>
          <w:lang w:eastAsia="ru-RU"/>
        </w:rPr>
        <w:t>    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решать логические задачи и задачи на сообразительность.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2.</w:t>
      </w:r>
      <w:r w:rsidRPr="00734564">
        <w:rPr>
          <w:rFonts w:asciiTheme="majorBidi" w:eastAsia="Times New Roman" w:hAnsiTheme="majorBidi" w:cstheme="majorBidi"/>
          <w:color w:val="000000"/>
          <w:sz w:val="14"/>
          <w:szCs w:val="14"/>
          <w:lang w:eastAsia="ru-RU"/>
        </w:rPr>
        <w:t>    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слушать или читать самостоятельно сказки, рассказы, повести.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3.</w:t>
      </w:r>
      <w:r w:rsidRPr="00734564">
        <w:rPr>
          <w:rFonts w:asciiTheme="majorBidi" w:eastAsia="Times New Roman" w:hAnsiTheme="majorBidi" w:cstheme="majorBidi"/>
          <w:color w:val="000000"/>
          <w:sz w:val="14"/>
          <w:szCs w:val="14"/>
          <w:lang w:eastAsia="ru-RU"/>
        </w:rPr>
        <w:t>    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петь, музицировать.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4.</w:t>
      </w:r>
      <w:r w:rsidRPr="00734564">
        <w:rPr>
          <w:rFonts w:asciiTheme="majorBidi" w:eastAsia="Times New Roman" w:hAnsiTheme="majorBidi" w:cstheme="majorBidi"/>
          <w:color w:val="000000"/>
          <w:sz w:val="14"/>
          <w:szCs w:val="14"/>
          <w:lang w:eastAsia="ru-RU"/>
        </w:rPr>
        <w:t>    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заниматься физкультурой.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5.</w:t>
      </w:r>
      <w:r w:rsidRPr="00734564">
        <w:rPr>
          <w:rFonts w:asciiTheme="majorBidi" w:eastAsia="Times New Roman" w:hAnsiTheme="majorBidi" w:cstheme="majorBidi"/>
          <w:color w:val="000000"/>
          <w:sz w:val="14"/>
          <w:szCs w:val="14"/>
          <w:lang w:eastAsia="ru-RU"/>
        </w:rPr>
        <w:t>    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вместе с другими детьми играть в различные коллективные игры.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6.</w:t>
      </w:r>
      <w:r w:rsidRPr="00734564">
        <w:rPr>
          <w:rFonts w:asciiTheme="majorBidi" w:eastAsia="Times New Roman" w:hAnsiTheme="majorBidi" w:cstheme="majorBidi"/>
          <w:color w:val="000000"/>
          <w:sz w:val="14"/>
          <w:szCs w:val="14"/>
          <w:lang w:eastAsia="ru-RU"/>
        </w:rPr>
        <w:t>    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слушать или читать рассказы о природе.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7.</w:t>
      </w:r>
      <w:r w:rsidRPr="00734564">
        <w:rPr>
          <w:rFonts w:asciiTheme="majorBidi" w:eastAsia="Times New Roman" w:hAnsiTheme="majorBidi" w:cstheme="majorBidi"/>
          <w:color w:val="000000"/>
          <w:sz w:val="14"/>
          <w:szCs w:val="14"/>
          <w:lang w:eastAsia="ru-RU"/>
        </w:rPr>
        <w:t>    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делать что-нибудь на кухне (мыть посуду, помогать готовить пищу).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8.</w:t>
      </w:r>
      <w:r w:rsidRPr="00734564">
        <w:rPr>
          <w:rFonts w:asciiTheme="majorBidi" w:eastAsia="Times New Roman" w:hAnsiTheme="majorBidi" w:cstheme="majorBidi"/>
          <w:color w:val="000000"/>
          <w:sz w:val="14"/>
          <w:szCs w:val="14"/>
          <w:lang w:eastAsia="ru-RU"/>
        </w:rPr>
        <w:t>    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играть с техническим конструктором.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9.</w:t>
      </w:r>
      <w:r w:rsidRPr="00734564">
        <w:rPr>
          <w:rFonts w:asciiTheme="majorBidi" w:eastAsia="Times New Roman" w:hAnsiTheme="majorBidi" w:cstheme="majorBidi"/>
          <w:color w:val="000000"/>
          <w:sz w:val="14"/>
          <w:szCs w:val="14"/>
          <w:lang w:eastAsia="ru-RU"/>
        </w:rPr>
        <w:t>    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изучать иностранный язык, интересоваться и пользоваться новыми незнакомыми словами.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10.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самостоятельно рисовать.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11.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играть в спортивные, подвижные игры.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12.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руководить играми.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13.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ходить в лес, на поле, наблюдать за растениями, животными.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14.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ходить в магазин за продуктами.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15.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слушать или читать книги о технике (машинах, космических кораблях).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16.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играть в игры с отгадыванием слов (названий городов, животных).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17.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самостоятельно сочинять истории, сказки, рассказы.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18.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соблюдать режим дня, делать зарядку по утрам.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19.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разговаривать с новыми незнакомыми людьми.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20.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ухаживать за аквариумом, растениями, домашними животными (кошки, собаки и другие), птицами, помогать им, лечить их.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21.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убирать за собой книги, тетради, игрушки.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22.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конструировать, рисовать проекты самолётов, кораблей.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23.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знакомится с историей (посещать исторические музеи).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24.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самостоятельно, без побуждения взрослых заниматься различными видами художественного творчества.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25.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читать или слушать книги о спорте, смотреть спортивные телепередачи.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26.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Нравится ли объяснять что-то другим детям или взрослым людям </w:t>
      </w:r>
      <w:proofErr w:type="gramStart"/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( </w:t>
      </w:r>
      <w:proofErr w:type="gramEnd"/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убеждать, спорить, доказывать своё мнение).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27.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ухаживать за домашними растениями.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28.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Нравится ли помогать взрослым делать уборку в квартире </w:t>
      </w:r>
      <w:proofErr w:type="gramStart"/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( </w:t>
      </w:r>
      <w:proofErr w:type="gramEnd"/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вытирать пыль, подметать пол и т.д.).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29.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считать самостоятельно, заниматься математикой в школе.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30.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знакомиться с общественными явлениями и международными событиями.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31.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участвовать в постановке спектаклей.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32.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заниматься спортом в секциях и кружках.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33.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помогать другим людям.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34.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работать в саду, на огороде, выращивать растения.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35.</w:t>
      </w:r>
      <w:r w:rsidRPr="00734564">
        <w:rPr>
          <w:rFonts w:asciiTheme="majorBidi" w:eastAsia="Times New Roman" w:hAnsiTheme="majorBidi" w:cstheme="majorBidi"/>
          <w:color w:val="000000"/>
          <w:sz w:val="14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Нравится ли помогать и самостоятельно шить, вышивать, стират</w:t>
      </w:r>
      <w:r w:rsidR="00634FE5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ь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34"/>
          <w:szCs w:val="34"/>
          <w:lang w:eastAsia="ru-RU"/>
        </w:rPr>
        <w:t>Карта интересов ребёнка.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34"/>
          <w:szCs w:val="34"/>
          <w:lang w:eastAsia="ru-RU"/>
        </w:rPr>
        <w:t> 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34"/>
          <w:szCs w:val="34"/>
          <w:lang w:eastAsia="ru-RU"/>
        </w:rPr>
        <w:t>Лист ответов.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34"/>
          <w:szCs w:val="34"/>
          <w:lang w:eastAsia="ru-RU"/>
        </w:rPr>
        <w:t> 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Дата__________.    </w:t>
      </w:r>
      <w:r w:rsidRPr="00734564">
        <w:rPr>
          <w:rFonts w:asciiTheme="majorBidi" w:eastAsia="Times New Roman" w:hAnsiTheme="majorBidi" w:cstheme="majorBidi"/>
          <w:color w:val="000000"/>
          <w:sz w:val="28"/>
          <w:lang w:eastAsia="ru-RU"/>
        </w:rPr>
        <w:t> </w:t>
      </w: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Фамилия, имя_________________</w:t>
      </w:r>
    </w:p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5"/>
        <w:gridCol w:w="1355"/>
        <w:gridCol w:w="1332"/>
        <w:gridCol w:w="1332"/>
        <w:gridCol w:w="1332"/>
        <w:gridCol w:w="1332"/>
        <w:gridCol w:w="1337"/>
      </w:tblGrid>
      <w:tr w:rsidR="00981294" w:rsidRPr="00734564" w:rsidTr="00981294">
        <w:trPr>
          <w:trHeight w:val="389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981294" w:rsidRPr="00734564" w:rsidTr="00981294">
        <w:trPr>
          <w:trHeight w:val="379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981294" w:rsidRPr="00734564" w:rsidTr="00981294">
        <w:trPr>
          <w:trHeight w:val="379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981294" w:rsidRPr="00734564" w:rsidTr="00981294">
        <w:trPr>
          <w:trHeight w:val="379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28</w:t>
            </w:r>
          </w:p>
        </w:tc>
      </w:tr>
      <w:tr w:rsidR="00981294" w:rsidRPr="00734564" w:rsidTr="00981294">
        <w:trPr>
          <w:trHeight w:val="394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73456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3456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ru-RU"/>
              </w:rPr>
              <w:t>35</w:t>
            </w:r>
          </w:p>
        </w:tc>
      </w:tr>
    </w:tbl>
    <w:p w:rsidR="00981294" w:rsidRPr="0073456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</w:pPr>
      <w:r w:rsidRPr="00734564">
        <w:rPr>
          <w:rFonts w:asciiTheme="majorBidi" w:eastAsia="Times New Roman" w:hAnsiTheme="majorBidi" w:cstheme="majorBidi"/>
          <w:color w:val="000000"/>
          <w:sz w:val="20"/>
          <w:szCs w:val="20"/>
          <w:lang w:eastAsia="ru-RU"/>
        </w:rPr>
        <w:t> </w:t>
      </w:r>
    </w:p>
    <w:p w:rsidR="00407150" w:rsidRDefault="00407150"/>
    <w:sectPr w:rsidR="00407150" w:rsidSect="0040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81294"/>
    <w:rsid w:val="00407150"/>
    <w:rsid w:val="00634FE5"/>
    <w:rsid w:val="00734564"/>
    <w:rsid w:val="00981294"/>
    <w:rsid w:val="00BC09BC"/>
    <w:rsid w:val="00D0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1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908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ПК</dc:creator>
  <cp:keywords/>
  <dc:description/>
  <cp:lastModifiedBy>Юзер</cp:lastModifiedBy>
  <cp:revision>5</cp:revision>
  <dcterms:created xsi:type="dcterms:W3CDTF">2015-02-08T06:08:00Z</dcterms:created>
  <dcterms:modified xsi:type="dcterms:W3CDTF">2023-12-12T08:05:00Z</dcterms:modified>
</cp:coreProperties>
</file>